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242AD866" w:rsidR="007E0770" w:rsidRDefault="007E0770" w:rsidP="007E0770">
      <w:pPr>
        <w:spacing w:line="277" w:lineRule="exact"/>
        <w:ind w:left="332"/>
        <w:rPr>
          <w:b/>
        </w:rPr>
      </w:pPr>
      <w:r>
        <w:rPr>
          <w:b/>
        </w:rPr>
        <w:t>Marché 202</w:t>
      </w:r>
      <w:r w:rsidR="007D5387">
        <w:rPr>
          <w:b/>
        </w:rPr>
        <w:t>50</w:t>
      </w:r>
      <w:r w:rsidR="008E5176">
        <w:rPr>
          <w:b/>
        </w:rPr>
        <w:t>4</w:t>
      </w:r>
      <w:r w:rsidR="00E9211A">
        <w:rPr>
          <w:b/>
        </w:rPr>
        <w:t>3</w:t>
      </w:r>
    </w:p>
    <w:p w14:paraId="1FD2ECFF" w14:textId="77777777" w:rsidR="007E0770" w:rsidRDefault="007E0770" w:rsidP="007E0770">
      <w:pPr>
        <w:spacing w:line="277" w:lineRule="exact"/>
        <w:ind w:left="332"/>
        <w:rPr>
          <w:b/>
        </w:rPr>
      </w:pPr>
    </w:p>
    <w:p w14:paraId="104A0B62" w14:textId="50F74214" w:rsidR="000A0640" w:rsidRDefault="00E9211A" w:rsidP="007E0770">
      <w:pPr>
        <w:spacing w:line="277" w:lineRule="exact"/>
        <w:ind w:left="332"/>
        <w:rPr>
          <w:b/>
        </w:rPr>
      </w:pPr>
      <w:r w:rsidRPr="00E9211A">
        <w:rPr>
          <w:b/>
        </w:rPr>
        <w:t>Tierce maintenance multi applicative, développements applicatifs et prestations associées pour 5 applications existantes ainsi que pour d’éventuelles nouvelles applications, en technologie Microsoft</w:t>
      </w:r>
    </w:p>
    <w:p w14:paraId="570636F8" w14:textId="4FD98099" w:rsidR="007E0770" w:rsidRDefault="007E0770" w:rsidP="007E0770">
      <w:pPr>
        <w:spacing w:line="277" w:lineRule="exact"/>
        <w:ind w:left="332"/>
        <w:rPr>
          <w:b/>
        </w:rPr>
      </w:pPr>
    </w:p>
    <w:p w14:paraId="1AD5DDE3" w14:textId="02EC6085" w:rsidR="007E0770" w:rsidRDefault="007E0770">
      <w:pPr>
        <w:pStyle w:val="Corpsdetexte"/>
        <w:rPr>
          <w:i/>
        </w:rPr>
      </w:pPr>
    </w:p>
    <w:p w14:paraId="5ADACA42" w14:textId="4BD96C33"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068143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BE9B42"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0" w:name="_bookmark0"/>
      <w:bookmarkEnd w:id="0"/>
    </w:p>
    <w:p w14:paraId="168E2D9B" w14:textId="6F18AB14" w:rsidR="00480D3E" w:rsidRDefault="00B6181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883E135">
                <wp:simplePos x="0" y="0"/>
                <wp:positionH relativeFrom="page">
                  <wp:align>center</wp:align>
                </wp:positionH>
                <wp:positionV relativeFrom="paragraph">
                  <wp:posOffset>240665</wp:posOffset>
                </wp:positionV>
                <wp:extent cx="648335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3350" cy="177165"/>
                        </a:xfrm>
                        <a:prstGeom prst="rect">
                          <a:avLst/>
                        </a:prstGeom>
                        <a:solidFill>
                          <a:srgbClr val="3557A1"/>
                        </a:solidFill>
                      </wps:spPr>
                      <wps:txbx>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0;margin-top:18.95pt;width:510.5pt;height:13.95pt;z-index:-15728128;visibility:visible;mso-wrap-style:square;mso-width-percent:0;mso-wrap-distance-left:0;mso-wrap-distance-top:0;mso-wrap-distance-right:0;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" fillcolor="#3557a1" stroked="f">
                <v:textbox inset="0,0,0,0">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0A0640"/>
    <w:rsid w:val="00480D3E"/>
    <w:rsid w:val="005F00B8"/>
    <w:rsid w:val="00634278"/>
    <w:rsid w:val="006C49CA"/>
    <w:rsid w:val="00766B4B"/>
    <w:rsid w:val="007D5387"/>
    <w:rsid w:val="007E0770"/>
    <w:rsid w:val="008C1905"/>
    <w:rsid w:val="008E5176"/>
    <w:rsid w:val="00A7509B"/>
    <w:rsid w:val="00AB419A"/>
    <w:rsid w:val="00B467AE"/>
    <w:rsid w:val="00B6181F"/>
    <w:rsid w:val="00BE02E8"/>
    <w:rsid w:val="00C92475"/>
    <w:rsid w:val="00DC7126"/>
    <w:rsid w:val="00E9211A"/>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paragraph" w:styleId="Pieddepage">
    <w:name w:val="footer"/>
    <w:basedOn w:val="Normal"/>
    <w:link w:val="PieddepageCar"/>
    <w:uiPriority w:val="99"/>
    <w:unhideWhenUsed/>
    <w:rsid w:val="00B6181F"/>
    <w:pPr>
      <w:tabs>
        <w:tab w:val="center" w:pos="4536"/>
        <w:tab w:val="right" w:pos="9072"/>
      </w:tabs>
    </w:pPr>
  </w:style>
  <w:style w:type="character" w:customStyle="1" w:styleId="PieddepageCar">
    <w:name w:val="Pied de page Car"/>
    <w:basedOn w:val="Policepardfaut"/>
    <w:link w:val="Pieddepage"/>
    <w:uiPriority w:val="99"/>
    <w:rsid w:val="00B6181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3620</Words>
  <Characters>19916</Characters>
  <Application>Microsoft Office Word</Application>
  <DocSecurity>0</DocSecurity>
  <Lines>165</Lines>
  <Paragraphs>46</Paragraphs>
  <ScaleCrop>false</ScaleCrop>
  <Company>Ministère de l'Economie</Company>
  <LinksUpToDate>false</LinksUpToDate>
  <CharactersWithSpaces>23490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19</cp:revision>
  <dcterms:created xsi:type="dcterms:W3CDTF">2023-11-28T10:43:00Z</dcterms:created>
  <dcterms:modified xsi:type="dcterms:W3CDTF">2025-10-07T12:26:00Z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